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E39A" w14:textId="77777777" w:rsidR="00FD2853" w:rsidRPr="00EF3457" w:rsidRDefault="00FD2853" w:rsidP="00FD2853">
      <w:pPr>
        <w:jc w:val="both"/>
        <w:rPr>
          <w:rFonts w:cstheme="minorHAnsi"/>
          <w:b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Temat:</w:t>
      </w:r>
    </w:p>
    <w:p w14:paraId="2F1056DB" w14:textId="63903751" w:rsidR="00EF196D" w:rsidRPr="00EF196D" w:rsidRDefault="00EF196D" w:rsidP="00EF196D">
      <w:pPr>
        <w:rPr>
          <w:rFonts w:cstheme="minorHAnsi"/>
          <w:sz w:val="20"/>
          <w:szCs w:val="20"/>
        </w:rPr>
      </w:pPr>
      <w:r w:rsidRPr="00EF196D">
        <w:rPr>
          <w:rFonts w:cstheme="minorHAnsi"/>
          <w:sz w:val="20"/>
          <w:szCs w:val="20"/>
        </w:rPr>
        <w:t xml:space="preserve">Popremierowy raport sprzedażowy dot. gry </w:t>
      </w:r>
      <w:r w:rsidR="005A3AEA">
        <w:rPr>
          <w:rFonts w:cstheme="minorHAnsi"/>
          <w:sz w:val="20"/>
          <w:szCs w:val="20"/>
        </w:rPr>
        <w:t>Hard West na Xbox One</w:t>
      </w:r>
    </w:p>
    <w:p w14:paraId="633F8C9C" w14:textId="77777777" w:rsidR="00EF3457" w:rsidRPr="00EF3457" w:rsidRDefault="00EF3457" w:rsidP="00FD2853">
      <w:pPr>
        <w:jc w:val="both"/>
        <w:rPr>
          <w:rFonts w:cstheme="minorHAnsi"/>
          <w:b/>
          <w:sz w:val="20"/>
          <w:szCs w:val="20"/>
        </w:rPr>
      </w:pPr>
    </w:p>
    <w:p w14:paraId="1E176552" w14:textId="549E1DE8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Nr raportu:</w:t>
      </w:r>
      <w:r w:rsidR="009856E8" w:rsidRPr="00EF3457">
        <w:rPr>
          <w:rFonts w:cstheme="minorHAnsi"/>
          <w:sz w:val="20"/>
          <w:szCs w:val="20"/>
        </w:rPr>
        <w:t xml:space="preserve"> </w:t>
      </w:r>
      <w:r w:rsidR="005A3AEA">
        <w:rPr>
          <w:rFonts w:cstheme="minorHAnsi"/>
          <w:sz w:val="20"/>
          <w:szCs w:val="20"/>
        </w:rPr>
        <w:t>11</w:t>
      </w:r>
      <w:r w:rsidRPr="00EF3457">
        <w:rPr>
          <w:rFonts w:cstheme="minorHAnsi"/>
          <w:sz w:val="20"/>
          <w:szCs w:val="20"/>
        </w:rPr>
        <w:t>/20</w:t>
      </w:r>
      <w:r w:rsidR="005A3AEA">
        <w:rPr>
          <w:rFonts w:cstheme="minorHAnsi"/>
          <w:sz w:val="20"/>
          <w:szCs w:val="20"/>
        </w:rPr>
        <w:t>20</w:t>
      </w:r>
      <w:r w:rsidR="00A42040">
        <w:rPr>
          <w:rFonts w:cstheme="minorHAnsi"/>
          <w:sz w:val="20"/>
          <w:szCs w:val="20"/>
        </w:rPr>
        <w:t>, godz. 8:45</w:t>
      </w:r>
    </w:p>
    <w:p w14:paraId="0296CB91" w14:textId="77777777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</w:p>
    <w:p w14:paraId="6E0C25CE" w14:textId="77777777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Postawa prawna:</w:t>
      </w:r>
    </w:p>
    <w:p w14:paraId="63134F84" w14:textId="77777777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  <w:r w:rsidRPr="00EF3457">
        <w:rPr>
          <w:rFonts w:cstheme="minorHAnsi"/>
          <w:sz w:val="20"/>
          <w:szCs w:val="20"/>
        </w:rPr>
        <w:t>Art. 17 ust. 1 MAR - informacje poufne</w:t>
      </w:r>
    </w:p>
    <w:p w14:paraId="76DE5949" w14:textId="77777777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</w:p>
    <w:p w14:paraId="20AEB2A1" w14:textId="5425F26F" w:rsidR="00EF196D" w:rsidRPr="00EF196D" w:rsidRDefault="00FD2853" w:rsidP="00EF196D">
      <w:pPr>
        <w:jc w:val="both"/>
        <w:rPr>
          <w:rFonts w:cstheme="minorHAnsi"/>
          <w:b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Treść:</w:t>
      </w:r>
      <w:r w:rsidR="007D7D92" w:rsidRPr="00AF124A">
        <w:rPr>
          <w:rFonts w:cstheme="minorHAnsi"/>
          <w:sz w:val="20"/>
          <w:szCs w:val="20"/>
        </w:rPr>
        <w:br/>
      </w:r>
      <w:r w:rsidR="00EF3457" w:rsidRPr="00AF124A">
        <w:rPr>
          <w:rFonts w:cstheme="minorHAnsi"/>
          <w:sz w:val="20"/>
          <w:szCs w:val="20"/>
        </w:rPr>
        <w:t xml:space="preserve">Zarząd </w:t>
      </w:r>
      <w:proofErr w:type="spellStart"/>
      <w:r w:rsidR="00EF3457" w:rsidRPr="00AF124A">
        <w:rPr>
          <w:rFonts w:cstheme="minorHAnsi"/>
          <w:sz w:val="20"/>
          <w:szCs w:val="20"/>
        </w:rPr>
        <w:t>CreativeForge</w:t>
      </w:r>
      <w:proofErr w:type="spellEnd"/>
      <w:r w:rsidR="00EF3457" w:rsidRPr="00AF124A">
        <w:rPr>
          <w:rFonts w:cstheme="minorHAnsi"/>
          <w:sz w:val="20"/>
          <w:szCs w:val="20"/>
        </w:rPr>
        <w:t xml:space="preserve"> Games S.A. z siedzibą w Warszawie („Spółka”)</w:t>
      </w:r>
      <w:r w:rsidR="00A42040">
        <w:rPr>
          <w:rFonts w:cstheme="minorHAnsi"/>
          <w:sz w:val="20"/>
          <w:szCs w:val="20"/>
        </w:rPr>
        <w:t xml:space="preserve"> w nawiązaniu do raportu bieżącego </w:t>
      </w:r>
      <w:proofErr w:type="spellStart"/>
      <w:r w:rsidR="00A42040">
        <w:rPr>
          <w:rFonts w:cstheme="minorHAnsi"/>
          <w:sz w:val="20"/>
          <w:szCs w:val="20"/>
        </w:rPr>
        <w:t>ESPi</w:t>
      </w:r>
      <w:proofErr w:type="spellEnd"/>
      <w:r w:rsidR="00A42040">
        <w:rPr>
          <w:rFonts w:cstheme="minorHAnsi"/>
          <w:sz w:val="20"/>
          <w:szCs w:val="20"/>
        </w:rPr>
        <w:t xml:space="preserve"> nr 7/2020</w:t>
      </w:r>
      <w:r w:rsidR="00EF3457" w:rsidRPr="00AF124A">
        <w:rPr>
          <w:rFonts w:cstheme="minorHAnsi"/>
          <w:sz w:val="20"/>
          <w:szCs w:val="20"/>
        </w:rPr>
        <w:t xml:space="preserve"> </w:t>
      </w:r>
      <w:r w:rsidR="00D37259">
        <w:rPr>
          <w:rFonts w:cstheme="minorHAnsi"/>
          <w:sz w:val="20"/>
          <w:szCs w:val="20"/>
        </w:rPr>
        <w:t>informuje</w:t>
      </w:r>
      <w:r w:rsidR="00EF196D">
        <w:rPr>
          <w:rFonts w:cstheme="minorHAnsi"/>
          <w:sz w:val="20"/>
          <w:szCs w:val="20"/>
        </w:rPr>
        <w:t xml:space="preserve"> – zgodnie z informacją uzyskaną od wydawcy - że</w:t>
      </w:r>
      <w:r w:rsidR="00EF196D" w:rsidRPr="00EF196D">
        <w:rPr>
          <w:rFonts w:cstheme="minorHAnsi"/>
          <w:sz w:val="20"/>
          <w:szCs w:val="20"/>
        </w:rPr>
        <w:t xml:space="preserve"> w dacie publikacji niniejszego raportu gra </w:t>
      </w:r>
      <w:r w:rsidR="005A3AEA">
        <w:rPr>
          <w:rFonts w:cstheme="minorHAnsi"/>
          <w:sz w:val="20"/>
          <w:szCs w:val="20"/>
        </w:rPr>
        <w:t>Hard West</w:t>
      </w:r>
      <w:r w:rsidR="00EF196D" w:rsidRPr="00EF196D">
        <w:rPr>
          <w:rFonts w:cstheme="minorHAnsi"/>
          <w:sz w:val="20"/>
          <w:szCs w:val="20"/>
        </w:rPr>
        <w:t xml:space="preserve"> („Gra”) od czasu rozpoczęcia sprzedaży na platformie </w:t>
      </w:r>
      <w:r w:rsidR="005A3AEA">
        <w:rPr>
          <w:rFonts w:cstheme="minorHAnsi"/>
          <w:sz w:val="20"/>
          <w:szCs w:val="20"/>
        </w:rPr>
        <w:t>Xbox One</w:t>
      </w:r>
      <w:r w:rsidR="00EF196D" w:rsidRPr="00EF196D">
        <w:rPr>
          <w:rFonts w:cstheme="minorHAnsi"/>
          <w:sz w:val="20"/>
          <w:szCs w:val="20"/>
        </w:rPr>
        <w:t xml:space="preserve"> zwróciła wszystkie koszty produkcji i marketingu</w:t>
      </w:r>
      <w:r w:rsidR="005A3AEA">
        <w:rPr>
          <w:rFonts w:cstheme="minorHAnsi"/>
          <w:sz w:val="20"/>
          <w:szCs w:val="20"/>
        </w:rPr>
        <w:t xml:space="preserve"> (sprzedaż ponad 1 tys. szt. kopii)</w:t>
      </w:r>
      <w:r w:rsidR="00EF196D">
        <w:rPr>
          <w:rFonts w:cstheme="minorHAnsi"/>
          <w:sz w:val="20"/>
          <w:szCs w:val="20"/>
        </w:rPr>
        <w:t>.</w:t>
      </w:r>
    </w:p>
    <w:p w14:paraId="25688136" w14:textId="77777777" w:rsidR="005A3AEA" w:rsidRDefault="005A3AEA" w:rsidP="00EF196D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8C0F53">
        <w:rPr>
          <w:sz w:val="20"/>
          <w:szCs w:val="20"/>
        </w:rPr>
        <w:t>Gra miała swoją premierę na Xbox One w dniu 19.06.2020 między innymi w Europie i USA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E6DCE0" w14:textId="0800FD2A" w:rsidR="00D37259" w:rsidRPr="005A3AEA" w:rsidRDefault="00EF196D" w:rsidP="005A3AEA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Zarząd wskazuje, że Spółce przysługuje określony procent ze sprzedaży Gry na platformie </w:t>
      </w:r>
      <w:r w:rsidR="005A3AEA">
        <w:rPr>
          <w:rFonts w:asciiTheme="minorHAnsi" w:hAnsiTheme="minorHAnsi" w:cstheme="minorHAnsi"/>
          <w:sz w:val="20"/>
          <w:szCs w:val="20"/>
        </w:rPr>
        <w:t xml:space="preserve">Xbox One </w:t>
      </w:r>
      <w:r>
        <w:rPr>
          <w:rFonts w:asciiTheme="minorHAnsi" w:hAnsiTheme="minorHAnsi" w:cstheme="minorHAnsi"/>
          <w:sz w:val="20"/>
          <w:szCs w:val="20"/>
        </w:rPr>
        <w:t xml:space="preserve">(od pierwszej złotówki) a Spółka nie poniosła żadnych kosztów w związku z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przeportowaniem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wydaniem Gry na </w:t>
      </w:r>
      <w:r w:rsidR="005A3AEA">
        <w:rPr>
          <w:rFonts w:asciiTheme="minorHAnsi" w:hAnsiTheme="minorHAnsi" w:cstheme="minorHAnsi"/>
          <w:sz w:val="20"/>
          <w:szCs w:val="20"/>
        </w:rPr>
        <w:t>Xbox One.</w:t>
      </w:r>
    </w:p>
    <w:p w14:paraId="1A758910" w14:textId="5C9317E9" w:rsidR="005A4B13" w:rsidRDefault="005A4B13" w:rsidP="00DB55FD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Zarząd:</w:t>
      </w:r>
    </w:p>
    <w:p w14:paraId="120922EF" w14:textId="101C03F6" w:rsidR="00EF196D" w:rsidRPr="00EF196D" w:rsidRDefault="00EF196D" w:rsidP="00DB55FD">
      <w:pPr>
        <w:spacing w:line="360" w:lineRule="auto"/>
        <w:jc w:val="both"/>
        <w:rPr>
          <w:rFonts w:cstheme="minorHAnsi"/>
          <w:sz w:val="20"/>
          <w:szCs w:val="20"/>
        </w:rPr>
      </w:pPr>
      <w:r w:rsidRPr="00EF196D">
        <w:rPr>
          <w:rFonts w:cstheme="minorHAnsi"/>
          <w:sz w:val="20"/>
          <w:szCs w:val="20"/>
        </w:rPr>
        <w:t xml:space="preserve">Piotr Karbowski – Prezes Zarządu </w:t>
      </w:r>
    </w:p>
    <w:p w14:paraId="2DB40F60" w14:textId="77777777" w:rsidR="00304C94" w:rsidRPr="00EF3457" w:rsidRDefault="00304C94" w:rsidP="007D7D92">
      <w:pPr>
        <w:jc w:val="both"/>
        <w:rPr>
          <w:rFonts w:cstheme="minorHAnsi"/>
          <w:sz w:val="20"/>
          <w:szCs w:val="20"/>
        </w:rPr>
      </w:pPr>
    </w:p>
    <w:sectPr w:rsidR="00304C94" w:rsidRPr="00EF3457" w:rsidSect="00A023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60DEF"/>
    <w:multiLevelType w:val="hybridMultilevel"/>
    <w:tmpl w:val="FF00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53"/>
    <w:rsid w:val="00006912"/>
    <w:rsid w:val="0002188B"/>
    <w:rsid w:val="00055C76"/>
    <w:rsid w:val="0008252A"/>
    <w:rsid w:val="000C72C1"/>
    <w:rsid w:val="000F28D5"/>
    <w:rsid w:val="00100447"/>
    <w:rsid w:val="00142C40"/>
    <w:rsid w:val="00220EB2"/>
    <w:rsid w:val="002407E9"/>
    <w:rsid w:val="00257ADE"/>
    <w:rsid w:val="00273F0D"/>
    <w:rsid w:val="002C0D5B"/>
    <w:rsid w:val="002D4D68"/>
    <w:rsid w:val="0030060B"/>
    <w:rsid w:val="00304C94"/>
    <w:rsid w:val="00371F1A"/>
    <w:rsid w:val="00381917"/>
    <w:rsid w:val="003B68CA"/>
    <w:rsid w:val="003C131E"/>
    <w:rsid w:val="003C1E81"/>
    <w:rsid w:val="003E2C64"/>
    <w:rsid w:val="003F0655"/>
    <w:rsid w:val="0040322D"/>
    <w:rsid w:val="00430E6C"/>
    <w:rsid w:val="004866C8"/>
    <w:rsid w:val="00491F07"/>
    <w:rsid w:val="004E480D"/>
    <w:rsid w:val="005448A2"/>
    <w:rsid w:val="00563C00"/>
    <w:rsid w:val="005A3AEA"/>
    <w:rsid w:val="005A4B13"/>
    <w:rsid w:val="006B0B9B"/>
    <w:rsid w:val="006F431E"/>
    <w:rsid w:val="006F4828"/>
    <w:rsid w:val="007C2805"/>
    <w:rsid w:val="007D7D92"/>
    <w:rsid w:val="00801D31"/>
    <w:rsid w:val="0081155E"/>
    <w:rsid w:val="00816BB0"/>
    <w:rsid w:val="00854F7C"/>
    <w:rsid w:val="00862F45"/>
    <w:rsid w:val="009101C0"/>
    <w:rsid w:val="00941958"/>
    <w:rsid w:val="009856E8"/>
    <w:rsid w:val="009B2FDD"/>
    <w:rsid w:val="00A02366"/>
    <w:rsid w:val="00A42040"/>
    <w:rsid w:val="00A51306"/>
    <w:rsid w:val="00AF124A"/>
    <w:rsid w:val="00B12A64"/>
    <w:rsid w:val="00B17F04"/>
    <w:rsid w:val="00B44DA4"/>
    <w:rsid w:val="00B81BFA"/>
    <w:rsid w:val="00BD7CF3"/>
    <w:rsid w:val="00BE0F1E"/>
    <w:rsid w:val="00CE7F4A"/>
    <w:rsid w:val="00D37259"/>
    <w:rsid w:val="00D54CBD"/>
    <w:rsid w:val="00D637F7"/>
    <w:rsid w:val="00D82725"/>
    <w:rsid w:val="00DB3EB0"/>
    <w:rsid w:val="00DB55FD"/>
    <w:rsid w:val="00DB740A"/>
    <w:rsid w:val="00E07449"/>
    <w:rsid w:val="00E54393"/>
    <w:rsid w:val="00E81431"/>
    <w:rsid w:val="00E8586D"/>
    <w:rsid w:val="00EF196D"/>
    <w:rsid w:val="00EF3457"/>
    <w:rsid w:val="00F06FC3"/>
    <w:rsid w:val="00F37503"/>
    <w:rsid w:val="00F41399"/>
    <w:rsid w:val="00F56321"/>
    <w:rsid w:val="00F83BDD"/>
    <w:rsid w:val="00FB6210"/>
    <w:rsid w:val="00FD2853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2D4"/>
  <w15:chartTrackingRefBased/>
  <w15:docId w15:val="{3BFC90B1-E7E1-AF4D-8D51-F31C456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5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345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4393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393"/>
    <w:rPr>
      <w:rFonts w:ascii="Calibri" w:hAnsi="Calibri"/>
      <w:sz w:val="22"/>
      <w:szCs w:val="21"/>
    </w:rPr>
  </w:style>
  <w:style w:type="paragraph" w:styleId="Akapitzlist">
    <w:name w:val="List Paragraph"/>
    <w:basedOn w:val="Normalny"/>
    <w:uiPriority w:val="34"/>
    <w:qFormat/>
    <w:rsid w:val="003F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Gil</dc:creator>
  <cp:keywords/>
  <dc:description/>
  <cp:lastModifiedBy>Mateusz Zawadzki</cp:lastModifiedBy>
  <cp:revision>4</cp:revision>
  <dcterms:created xsi:type="dcterms:W3CDTF">2020-06-21T20:54:00Z</dcterms:created>
  <dcterms:modified xsi:type="dcterms:W3CDTF">2020-06-22T06:48:00Z</dcterms:modified>
</cp:coreProperties>
</file>